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19" w:rsidRDefault="00332219" w:rsidP="00332219">
      <w:pPr>
        <w:jc w:val="both"/>
        <w:rPr>
          <w:b/>
        </w:rPr>
      </w:pPr>
      <w:r w:rsidRPr="00332219">
        <w:rPr>
          <w:b/>
        </w:rPr>
        <w:t>Informazioni utili agli organizzatori</w:t>
      </w:r>
    </w:p>
    <w:p w:rsidR="002D66F4" w:rsidRPr="002B373B" w:rsidRDefault="002D66F4" w:rsidP="00332219">
      <w:pPr>
        <w:jc w:val="both"/>
        <w:rPr>
          <w:b/>
          <w:strike/>
        </w:rPr>
      </w:pPr>
    </w:p>
    <w:p w:rsidR="00332219" w:rsidRDefault="00332219" w:rsidP="00332219">
      <w:pPr>
        <w:jc w:val="both"/>
      </w:pPr>
      <w:r>
        <w:t>Si evidenziano nei seguenti punti alcune informazioni utili per l’organizzazione degli eventi in città.</w:t>
      </w:r>
    </w:p>
    <w:p w:rsidR="00332219" w:rsidRDefault="00332219" w:rsidP="00C30687">
      <w:pPr>
        <w:pStyle w:val="Paragrafoelenco"/>
        <w:numPr>
          <w:ilvl w:val="0"/>
          <w:numId w:val="1"/>
        </w:numPr>
        <w:jc w:val="both"/>
      </w:pPr>
      <w:r>
        <w:t xml:space="preserve">Per Piazza Duomo e altre aree di pregio della città, è previsto l’ottenimento del parere favorevole da parte del Comitato </w:t>
      </w:r>
      <w:proofErr w:type="spellStart"/>
      <w:r>
        <w:t>Interassessorile</w:t>
      </w:r>
      <w:proofErr w:type="spellEnd"/>
      <w:r>
        <w:t xml:space="preserve"> (Delibera G.C. 1039/2012 e </w:t>
      </w:r>
      <w:proofErr w:type="spellStart"/>
      <w:r>
        <w:t>s.m.i.</w:t>
      </w:r>
      <w:proofErr w:type="spellEnd"/>
      <w:r>
        <w:t>). Le aree sono elencate disponibili nella sezione allegati.</w:t>
      </w:r>
    </w:p>
    <w:p w:rsidR="00332219" w:rsidRDefault="00332219" w:rsidP="00332219">
      <w:pPr>
        <w:pStyle w:val="Paragrafoelenco"/>
        <w:ind w:left="770"/>
        <w:jc w:val="both"/>
      </w:pPr>
    </w:p>
    <w:p w:rsidR="00332219" w:rsidRDefault="00332219" w:rsidP="00944575">
      <w:pPr>
        <w:pStyle w:val="Paragrafoelenco"/>
        <w:numPr>
          <w:ilvl w:val="0"/>
          <w:numId w:val="1"/>
        </w:numPr>
        <w:jc w:val="both"/>
      </w:pPr>
      <w:r>
        <w:t xml:space="preserve">In caso di occupazione nelle aree oggetto di gestione e manutenzione dei consorzi di Porta Nuova (Piazza </w:t>
      </w:r>
      <w:proofErr w:type="spellStart"/>
      <w:r>
        <w:t>Gae</w:t>
      </w:r>
      <w:proofErr w:type="spellEnd"/>
      <w:r>
        <w:t xml:space="preserve"> Aulenti, ecc.) sarà necessario prendere contatti con la Società </w:t>
      </w:r>
      <w:proofErr w:type="spellStart"/>
      <w:r>
        <w:t>Coima</w:t>
      </w:r>
      <w:proofErr w:type="spellEnd"/>
      <w:r>
        <w:t>, gestore dell’area (n. verde: 800011771)</w:t>
      </w:r>
    </w:p>
    <w:p w:rsidR="00332219" w:rsidRDefault="00332219" w:rsidP="00332219">
      <w:pPr>
        <w:pStyle w:val="Paragrafoelenco"/>
      </w:pPr>
    </w:p>
    <w:p w:rsidR="00332219" w:rsidRDefault="00332219" w:rsidP="00332219">
      <w:pPr>
        <w:pStyle w:val="Paragrafoelenco"/>
        <w:numPr>
          <w:ilvl w:val="0"/>
          <w:numId w:val="1"/>
        </w:numPr>
        <w:jc w:val="both"/>
      </w:pPr>
      <w:r>
        <w:t xml:space="preserve"> nelle aree oggetto di gestione e manutenzione da parte di City Life (Piazza Tre Torri, ecc.) sarà necessario prendere contatti direttamente con la Società City Life al numero 02.91437300 – email </w:t>
      </w:r>
      <w:proofErr w:type="gramStart"/>
      <w:r>
        <w:t>autorizzazioni.eventi@city-life.it .</w:t>
      </w:r>
      <w:proofErr w:type="gramEnd"/>
      <w:r>
        <w:t xml:space="preserve"> </w:t>
      </w:r>
    </w:p>
    <w:p w:rsidR="00332219" w:rsidRDefault="00332219" w:rsidP="00332219">
      <w:pPr>
        <w:pStyle w:val="Paragrafoelenco"/>
      </w:pPr>
    </w:p>
    <w:p w:rsidR="00332219" w:rsidRDefault="00332219" w:rsidP="00556FAA">
      <w:pPr>
        <w:pStyle w:val="Paragrafoelenco"/>
        <w:numPr>
          <w:ilvl w:val="0"/>
          <w:numId w:val="1"/>
        </w:numPr>
        <w:jc w:val="both"/>
      </w:pPr>
      <w:r>
        <w:t>Per l'utilizzo degli Spazi demaniali costituenti la Zona Portuale della Darsena di Milano (sponde), è necessario acquisire la concessione demaniale rivolgendosi a:</w:t>
      </w:r>
    </w:p>
    <w:p w:rsidR="00332219" w:rsidRDefault="00332219" w:rsidP="00332219">
      <w:pPr>
        <w:ind w:left="1276"/>
        <w:jc w:val="both"/>
      </w:pPr>
      <w:r>
        <w:t xml:space="preserve"> - Direzione Demanio e Patrimonio – Area Patrimonio Immobiliare – Ufficio Darsena, Via Larga, 12- 4° Piano.</w:t>
      </w:r>
    </w:p>
    <w:p w:rsidR="00332219" w:rsidRDefault="00332219" w:rsidP="00332219">
      <w:pPr>
        <w:ind w:left="709"/>
        <w:jc w:val="both"/>
      </w:pPr>
      <w:r>
        <w:t xml:space="preserve">Le licenze di spettacolo, somministrazione e vendita accessorie agli eventi organizzati in Darsena sono di competenza dello Sportello Unico Eventi. Il rilascio sarà subordinato alla Concessione Demaniale. </w:t>
      </w:r>
    </w:p>
    <w:p w:rsidR="00332219" w:rsidRDefault="00332219" w:rsidP="00144366">
      <w:pPr>
        <w:pStyle w:val="Paragrafoelenco"/>
        <w:numPr>
          <w:ilvl w:val="0"/>
          <w:numId w:val="3"/>
        </w:numPr>
        <w:jc w:val="both"/>
      </w:pPr>
      <w:r>
        <w:t>La rinuncia all’occupazione dovrà essere comunicata entro il termine per la</w:t>
      </w:r>
      <w:r w:rsidR="00D4319D">
        <w:t xml:space="preserve"> </w:t>
      </w:r>
      <w:r>
        <w:t>conclusione del procedimento (ricezione dell’invito al ritiro della concessione).</w:t>
      </w:r>
      <w:r w:rsidR="00D4319D">
        <w:t xml:space="preserve"> </w:t>
      </w:r>
      <w:r>
        <w:t>Qualora non pervenga entro il termine succitato, ai sensi dell’art. 1</w:t>
      </w:r>
      <w:r w:rsidR="00A70D53">
        <w:t>5</w:t>
      </w:r>
      <w:r>
        <w:t xml:space="preserve"> del Regolamento C</w:t>
      </w:r>
      <w:r w:rsidR="00A70D53">
        <w:t>anone Unico Patrimoniale</w:t>
      </w:r>
      <w:r>
        <w:t>, è dovuta una indennità pari al 15% del Canone che si sarebbe dovuto versare a seguito del rilascio del provvedimento di Concessione.</w:t>
      </w:r>
    </w:p>
    <w:p w:rsidR="00332219" w:rsidRDefault="00332219" w:rsidP="00332219">
      <w:pPr>
        <w:pStyle w:val="Paragrafoelenco"/>
        <w:jc w:val="both"/>
      </w:pPr>
    </w:p>
    <w:p w:rsidR="00332219" w:rsidRDefault="00D4319D" w:rsidP="00332219">
      <w:pPr>
        <w:pStyle w:val="Paragrafoelenco"/>
        <w:numPr>
          <w:ilvl w:val="0"/>
          <w:numId w:val="3"/>
        </w:numPr>
        <w:jc w:val="both"/>
      </w:pPr>
      <w:proofErr w:type="gramStart"/>
      <w:r>
        <w:t>E’</w:t>
      </w:r>
      <w:proofErr w:type="gramEnd"/>
      <w:r>
        <w:t xml:space="preserve"> </w:t>
      </w:r>
      <w:r w:rsidR="00332219">
        <w:t xml:space="preserve">richiesto il versamento di un deposito cauzionale per le occupazioni su area verde o con pavimentazione di particolare pregio. Rientrano in quest’ultima tipologia tutte le vie o piazze oggetto di parere da parte del Comitato </w:t>
      </w:r>
      <w:proofErr w:type="spellStart"/>
      <w:r w:rsidR="00332219">
        <w:t>Interassessorile</w:t>
      </w:r>
      <w:proofErr w:type="spellEnd"/>
      <w:r w:rsidR="00332219">
        <w:t xml:space="preserve"> nonché altre vie o piazze di recente riqualificazione elencate nell’allegato “Località con deposito cauzionale” scaricabile dal sito istituzionale del Comune di Milano - Sportello Unico Eventi.</w:t>
      </w:r>
      <w:r>
        <w:t xml:space="preserve"> </w:t>
      </w:r>
      <w:r w:rsidR="00332219">
        <w:t>In fase di istruttoria dell’istanza sarà comunicato l’importo e le modalità di pagamento.</w:t>
      </w:r>
    </w:p>
    <w:p w:rsidR="00332219" w:rsidRDefault="00332219" w:rsidP="00332219">
      <w:pPr>
        <w:pStyle w:val="Paragrafoelenco"/>
      </w:pPr>
    </w:p>
    <w:p w:rsidR="00332219" w:rsidRDefault="00332219" w:rsidP="00E87DEC">
      <w:pPr>
        <w:pStyle w:val="Paragrafoelenco"/>
        <w:numPr>
          <w:ilvl w:val="0"/>
          <w:numId w:val="3"/>
        </w:numPr>
        <w:jc w:val="both"/>
      </w:pPr>
      <w:r>
        <w:t xml:space="preserve"> L’organizzatore dovrà stipulare contratto con AMSA per il servizio di pulizia ed eventuale transennamento delle vie interessate dall’evento. </w:t>
      </w:r>
    </w:p>
    <w:p w:rsidR="00332219" w:rsidRDefault="00332219" w:rsidP="00332219">
      <w:pPr>
        <w:pStyle w:val="Paragrafoelenco"/>
      </w:pPr>
    </w:p>
    <w:p w:rsidR="00332219" w:rsidRDefault="00332219" w:rsidP="00E87DEC">
      <w:pPr>
        <w:pStyle w:val="Paragrafoelenco"/>
        <w:numPr>
          <w:ilvl w:val="0"/>
          <w:numId w:val="3"/>
        </w:numPr>
        <w:jc w:val="both"/>
      </w:pPr>
      <w:r>
        <w:t xml:space="preserve"> Se l’evento e la relativa occupazione comporta:</w:t>
      </w:r>
    </w:p>
    <w:p w:rsidR="00332219" w:rsidRDefault="00332219" w:rsidP="00332219">
      <w:pPr>
        <w:ind w:left="1418"/>
        <w:jc w:val="both"/>
      </w:pPr>
      <w:r>
        <w:t>- la chiusura al traffico dell’area interessata;</w:t>
      </w:r>
    </w:p>
    <w:p w:rsidR="00332219" w:rsidRDefault="00332219" w:rsidP="00332219">
      <w:pPr>
        <w:ind w:left="1418"/>
        <w:jc w:val="both"/>
      </w:pPr>
      <w:r>
        <w:t>- la richiesta di autorizzazione al tran</w:t>
      </w:r>
      <w:r w:rsidR="00D4319D">
        <w:t xml:space="preserve">sito e alla sosta di automezzi </w:t>
      </w:r>
      <w:r>
        <w:t>per carico e scarico;</w:t>
      </w:r>
    </w:p>
    <w:p w:rsidR="00332219" w:rsidRDefault="00332219" w:rsidP="00332219">
      <w:pPr>
        <w:ind w:left="1418"/>
        <w:jc w:val="both"/>
      </w:pPr>
      <w:r>
        <w:t>- la scorta da parte del personale della Polizia Locale;</w:t>
      </w:r>
    </w:p>
    <w:p w:rsidR="00332219" w:rsidRDefault="00332219" w:rsidP="00332219">
      <w:pPr>
        <w:ind w:left="851"/>
        <w:jc w:val="both"/>
      </w:pPr>
      <w:r>
        <w:t>sarà necessario rivolgersi direttamente al Comando di Zona della Polizia Locale.</w:t>
      </w:r>
    </w:p>
    <w:p w:rsidR="00332219" w:rsidRDefault="00332219" w:rsidP="00F3524B">
      <w:pPr>
        <w:pStyle w:val="Paragrafoelenco"/>
        <w:numPr>
          <w:ilvl w:val="0"/>
          <w:numId w:val="4"/>
        </w:numPr>
        <w:jc w:val="both"/>
      </w:pPr>
      <w:r>
        <w:lastRenderedPageBreak/>
        <w:t>Se l’evento e la relativa occupazione su area verde comporta:</w:t>
      </w:r>
      <w:r w:rsidR="00D4319D">
        <w:t xml:space="preserve"> </w:t>
      </w:r>
      <w:r>
        <w:t>la richiesta di autorizzazione al tra</w:t>
      </w:r>
      <w:r w:rsidR="00D4319D">
        <w:t>nsito e alla sosta di automezzi</w:t>
      </w:r>
      <w:bookmarkStart w:id="0" w:name="_GoBack"/>
      <w:bookmarkEnd w:id="0"/>
      <w:r>
        <w:t xml:space="preserve"> per carico e scarico, sarà necessario presentare la richiesta per il rilascio dei pass almeno dieci giorni</w:t>
      </w:r>
    </w:p>
    <w:p w:rsidR="00332219" w:rsidRDefault="00332219" w:rsidP="00332219">
      <w:pPr>
        <w:jc w:val="both"/>
      </w:pPr>
      <w:r>
        <w:t>prima dell’inizio dell’evento direttamente all’Area Verde Agricoltura e Arredo Urbano.</w:t>
      </w:r>
    </w:p>
    <w:p w:rsidR="00F523CD" w:rsidRDefault="00332219" w:rsidP="00B038A3">
      <w:pPr>
        <w:pStyle w:val="Paragrafoelenco"/>
        <w:numPr>
          <w:ilvl w:val="0"/>
          <w:numId w:val="4"/>
        </w:numPr>
        <w:jc w:val="both"/>
      </w:pPr>
      <w:r>
        <w:t>Se l’evento e la relativa occupazione comportano l’effettuazione di riprese fotografiche o video / cinematografiche / televisive (es. film, cortometraggio,</w:t>
      </w:r>
      <w:r w:rsidR="00D4319D">
        <w:t xml:space="preserve"> </w:t>
      </w:r>
      <w:r>
        <w:t xml:space="preserve">videoclip, fiction, spot, documentario) nelle vie del centro storico, nei parchi, nelle zone a verde della città, nei musei civici e negli stabili di proprietà del Comune di Milano, è necessario chiedere il rilascio dell’autorizzazione all’ Area </w:t>
      </w:r>
      <w:r w:rsidR="002D66F4">
        <w:t>Sportello Unico Eventi (suev.semplificazione@comune.milano.it)</w:t>
      </w:r>
      <w:r>
        <w:t xml:space="preserve"> e/o Polizi</w:t>
      </w:r>
      <w:r w:rsidR="002D66F4">
        <w:t>a Locale Ufficio Manifestazioni (pl.usmanifestazioni@comune.milano.it)</w:t>
      </w:r>
    </w:p>
    <w:sectPr w:rsidR="00F523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128"/>
    <w:multiLevelType w:val="hybridMultilevel"/>
    <w:tmpl w:val="0A34D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647D"/>
    <w:multiLevelType w:val="hybridMultilevel"/>
    <w:tmpl w:val="520E7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77531"/>
    <w:multiLevelType w:val="hybridMultilevel"/>
    <w:tmpl w:val="578058F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3612BE7"/>
    <w:multiLevelType w:val="hybridMultilevel"/>
    <w:tmpl w:val="FB244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19"/>
    <w:rsid w:val="002B373B"/>
    <w:rsid w:val="002D66F4"/>
    <w:rsid w:val="00332219"/>
    <w:rsid w:val="00693E00"/>
    <w:rsid w:val="00A70D53"/>
    <w:rsid w:val="00D4319D"/>
    <w:rsid w:val="00DB22EB"/>
    <w:rsid w:val="00F5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F938"/>
  <w15:chartTrackingRefBased/>
  <w15:docId w15:val="{B3956311-8995-404D-AFB9-98A80530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Re</dc:creator>
  <cp:keywords/>
  <dc:description/>
  <cp:lastModifiedBy>Katia Mastrodonato</cp:lastModifiedBy>
  <cp:revision>5</cp:revision>
  <dcterms:created xsi:type="dcterms:W3CDTF">2022-11-17T14:02:00Z</dcterms:created>
  <dcterms:modified xsi:type="dcterms:W3CDTF">2022-12-23T13:46:00Z</dcterms:modified>
</cp:coreProperties>
</file>